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BAA03ED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6A76371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BF107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</w:t>
            </w:r>
            <w:r w:rsidR="00BF107C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56ADD38D" w:rsidR="000F2690" w:rsidRPr="005E2C93" w:rsidRDefault="00E97F68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C2BE62" w:rsidR="000F2690" w:rsidRPr="00FA6811" w:rsidRDefault="00E97F68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07-17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16C5E28" w:rsidR="000F2690" w:rsidRPr="005E2C93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head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="000F2690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829FFE3" w:rsidR="000F2690" w:rsidRPr="00FA6811" w:rsidRDefault="00BF107C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vadovo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0F2690"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nurodymu </w:t>
            </w:r>
            <w:r w:rsidR="00E97F6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24NU-344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5607065C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A071EA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pt-PT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A071EA">
              <w:rPr>
                <w:rFonts w:ascii="Trebuchet MS" w:hAnsi="Trebuchet MS" w:cs="Arial"/>
                <w:bCs/>
                <w:sz w:val="18"/>
                <w:szCs w:val="18"/>
                <w:lang w:val="pt-PT"/>
              </w:rPr>
              <w:t>Annex name or No.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 w:rsidP="0038607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A071EA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Nominal voltage U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pt-PT"/>
              </w:rPr>
              <w:t>0</w:t>
            </w:r>
            <w:r w:rsidRPr="00A071EA">
              <w:rPr>
                <w:rFonts w:ascii="Arial" w:hAnsi="Arial" w:cs="Arial"/>
                <w:color w:val="000000"/>
                <w:sz w:val="18"/>
                <w:szCs w:val="18"/>
                <w:lang w:val="pt-PT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62E678B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Monolitinė apvali atkaitinto vario gysla</w:t>
            </w:r>
            <w:r w:rsidR="00B33330">
              <w:rPr>
                <w:rFonts w:ascii="Arial" w:hAnsi="Arial" w:cs="Arial"/>
                <w:color w:val="000000"/>
                <w:sz w:val="18"/>
                <w:szCs w:val="18"/>
              </w:rPr>
              <w:t xml:space="preserve"> arba </w:t>
            </w:r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="00B33330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anksti, daugiavielė suvytų atkaitintų varinių vijų gysla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Single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round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8607B">
              <w:rPr>
                <w:rFonts w:ascii="Arial" w:hAnsi="Arial" w:cs="Arial"/>
                <w:color w:val="000000"/>
                <w:sz w:val="18"/>
                <w:szCs w:val="18"/>
              </w:rPr>
              <w:t>wire</w:t>
            </w:r>
            <w:proofErr w:type="spellEnd"/>
            <w:r w:rsidR="003E19F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a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flexible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multi-stranded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twisted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annealed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copper</w:t>
            </w:r>
            <w:proofErr w:type="spellEnd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E19F3" w:rsidRPr="0038607B">
              <w:rPr>
                <w:rFonts w:ascii="Arial" w:hAnsi="Arial" w:cs="Arial"/>
                <w:color w:val="000000"/>
                <w:sz w:val="18"/>
                <w:szCs w:val="18"/>
              </w:rPr>
              <w:t>conductor</w:t>
            </w:r>
            <w:proofErr w:type="spellEnd"/>
          </w:p>
          <w:p w14:paraId="094E0EC2" w14:textId="5F8AF0B8" w:rsidR="002A3EC8" w:rsidRPr="005E2C93" w:rsidRDefault="0043070A" w:rsidP="0038607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38607B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0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</w:t>
            </w:r>
            <w:proofErr w:type="spellStart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termoplastinis</w:t>
            </w:r>
            <w:proofErr w:type="spellEnd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0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C3D51" w14:textId="77777777" w:rsidR="007579CE" w:rsidRDefault="007579CE" w:rsidP="00324288">
      <w:pPr>
        <w:spacing w:after="0" w:line="240" w:lineRule="auto"/>
      </w:pPr>
      <w:r>
        <w:separator/>
      </w:r>
    </w:p>
  </w:endnote>
  <w:endnote w:type="continuationSeparator" w:id="0">
    <w:p w14:paraId="690732D4" w14:textId="77777777" w:rsidR="007579CE" w:rsidRDefault="007579C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73F256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8607B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49CAF" w14:textId="77777777" w:rsidR="007579CE" w:rsidRDefault="007579CE" w:rsidP="00324288">
      <w:pPr>
        <w:spacing w:after="0" w:line="240" w:lineRule="auto"/>
      </w:pPr>
      <w:r>
        <w:separator/>
      </w:r>
    </w:p>
  </w:footnote>
  <w:footnote w:type="continuationSeparator" w:id="0">
    <w:p w14:paraId="740DC749" w14:textId="77777777" w:rsidR="007579CE" w:rsidRDefault="007579C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38775626">
    <w:abstractNumId w:val="2"/>
  </w:num>
  <w:num w:numId="2" w16cid:durableId="1726104671">
    <w:abstractNumId w:val="9"/>
  </w:num>
  <w:num w:numId="3" w16cid:durableId="2082483898">
    <w:abstractNumId w:val="1"/>
  </w:num>
  <w:num w:numId="4" w16cid:durableId="790561281">
    <w:abstractNumId w:val="8"/>
  </w:num>
  <w:num w:numId="5" w16cid:durableId="1781100178">
    <w:abstractNumId w:val="6"/>
  </w:num>
  <w:num w:numId="6" w16cid:durableId="1372804486">
    <w:abstractNumId w:val="5"/>
  </w:num>
  <w:num w:numId="7" w16cid:durableId="1349067340">
    <w:abstractNumId w:val="3"/>
  </w:num>
  <w:num w:numId="8" w16cid:durableId="1501503114">
    <w:abstractNumId w:val="7"/>
  </w:num>
  <w:num w:numId="9" w16cid:durableId="1907254011">
    <w:abstractNumId w:val="0"/>
  </w:num>
  <w:num w:numId="10" w16cid:durableId="2944850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18C8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82E"/>
    <w:rsid w:val="002A0ED1"/>
    <w:rsid w:val="002A3EC8"/>
    <w:rsid w:val="002E00FC"/>
    <w:rsid w:val="002F30EA"/>
    <w:rsid w:val="00311960"/>
    <w:rsid w:val="00324288"/>
    <w:rsid w:val="00345F23"/>
    <w:rsid w:val="003624B6"/>
    <w:rsid w:val="0038607B"/>
    <w:rsid w:val="003875BD"/>
    <w:rsid w:val="003D1364"/>
    <w:rsid w:val="003D54D3"/>
    <w:rsid w:val="003E19F3"/>
    <w:rsid w:val="00404168"/>
    <w:rsid w:val="00420A5C"/>
    <w:rsid w:val="00422F6B"/>
    <w:rsid w:val="0043070A"/>
    <w:rsid w:val="004319E7"/>
    <w:rsid w:val="00455F23"/>
    <w:rsid w:val="004A30FE"/>
    <w:rsid w:val="004F56FD"/>
    <w:rsid w:val="0051654B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04BD7"/>
    <w:rsid w:val="0072052C"/>
    <w:rsid w:val="007223EB"/>
    <w:rsid w:val="0072456D"/>
    <w:rsid w:val="007579CE"/>
    <w:rsid w:val="007A05ED"/>
    <w:rsid w:val="007C1AD0"/>
    <w:rsid w:val="007E252D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B25F7"/>
    <w:rsid w:val="00A058B3"/>
    <w:rsid w:val="00A071EA"/>
    <w:rsid w:val="00A120C3"/>
    <w:rsid w:val="00A2610E"/>
    <w:rsid w:val="00AD7FDF"/>
    <w:rsid w:val="00B04FA8"/>
    <w:rsid w:val="00B33330"/>
    <w:rsid w:val="00B64342"/>
    <w:rsid w:val="00B74D3B"/>
    <w:rsid w:val="00B819C8"/>
    <w:rsid w:val="00B9206B"/>
    <w:rsid w:val="00B9488A"/>
    <w:rsid w:val="00BC2768"/>
    <w:rsid w:val="00BF107C"/>
    <w:rsid w:val="00C14FA8"/>
    <w:rsid w:val="00C238B2"/>
    <w:rsid w:val="00C60EA4"/>
    <w:rsid w:val="00D2723A"/>
    <w:rsid w:val="00D52EE6"/>
    <w:rsid w:val="00D608C0"/>
    <w:rsid w:val="00D77541"/>
    <w:rsid w:val="00D77563"/>
    <w:rsid w:val="00DC15F5"/>
    <w:rsid w:val="00DE39B9"/>
    <w:rsid w:val="00DE5DBE"/>
    <w:rsid w:val="00E72C6A"/>
    <w:rsid w:val="00E97F68"/>
    <w:rsid w:val="00EE66CF"/>
    <w:rsid w:val="00F1232A"/>
    <w:rsid w:val="00F17460"/>
    <w:rsid w:val="00F943E7"/>
    <w:rsid w:val="00FA6811"/>
    <w:rsid w:val="00FC630A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B333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https://projektai.intranet.litgrid.eu/PWA/Pušaloto%20TP/_layouts/15/DocIdRedir.aspx?ID=PVIS-896619045-319</Url>
      <Description>PVIS-896619045-319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PVIS-896619045-319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F53498-6F4F-48B9-95B8-C974DF9C6419}"/>
</file>

<file path=customXml/itemProps3.xml><?xml version="1.0" encoding="utf-8"?>
<ds:datastoreItem xmlns:ds="http://schemas.openxmlformats.org/officeDocument/2006/customXml" ds:itemID="{6EB8AE55-4971-4484-AD5F-A67521E46A91}"/>
</file>

<file path=customXml/itemProps4.xml><?xml version="1.0" encoding="utf-8"?>
<ds:datastoreItem xmlns:ds="http://schemas.openxmlformats.org/officeDocument/2006/customXml" ds:itemID="{9242AFBB-7487-49B5-8769-8BDD71924CC5}"/>
</file>

<file path=customXml/itemProps5.xml><?xml version="1.0" encoding="utf-8"?>
<ds:datastoreItem xmlns:ds="http://schemas.openxmlformats.org/officeDocument/2006/customXml" ds:itemID="{2AFA3757-B4E0-4BCB-A62D-4A0150F543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Vytenis Povilas Čironis</cp:lastModifiedBy>
  <cp:revision>8</cp:revision>
  <dcterms:created xsi:type="dcterms:W3CDTF">2023-01-31T07:10:00Z</dcterms:created>
  <dcterms:modified xsi:type="dcterms:W3CDTF">2024-07-19T13:12:00Z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2023-01-31T07:10:36Z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568831d7-2c7b-489f-ae41-f37c8c8a73de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0x01010066872F3CC8F7D84995438B893169A080020012B54CAB2C54F34EB50505BB8D4A944E</vt:lpwstr>
  </property>
  <property fmtid="{D5CDD505-2E9C-101B-9397-08002B2CF9AE}" pid="10" name="_dlc_DocIdItemGuid">
    <vt:lpwstr>3624bd48-3271-4208-8982-f650c079ac04</vt:lpwstr>
  </property>
</Properties>
</file>